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C71" w:rsidRPr="00957027" w:rsidRDefault="003171CF" w:rsidP="00957027">
      <w:pPr>
        <w:rPr>
          <w:rFonts w:ascii="CartoGothic Std" w:hAnsi="CartoGothic Std" w:cs="Carlito"/>
          <w:b/>
          <w:color w:val="5B9BD5" w:themeColor="accent1"/>
          <w:sz w:val="48"/>
          <w:szCs w:val="48"/>
        </w:rPr>
      </w:pPr>
      <w:r w:rsidRPr="00957027">
        <w:rPr>
          <w:rFonts w:ascii="CartoGothic Std" w:hAnsi="CartoGothic Std" w:cs="Carlito"/>
          <w:b/>
          <w:color w:val="5B9BD5" w:themeColor="accent1"/>
          <w:sz w:val="48"/>
          <w:szCs w:val="48"/>
        </w:rPr>
        <w:t>Fishery &amp; Habitat Grants</w:t>
      </w:r>
      <w:r w:rsidR="00A3292A" w:rsidRPr="00957027">
        <w:rPr>
          <w:rFonts w:ascii="CartoGothic Std" w:hAnsi="CartoGothic Std" w:cs="Carlito"/>
          <w:b/>
          <w:color w:val="5B9BD5" w:themeColor="accent1"/>
          <w:sz w:val="48"/>
          <w:szCs w:val="48"/>
        </w:rPr>
        <w:t xml:space="preserve">: </w:t>
      </w:r>
      <w:r w:rsidR="00A22965" w:rsidRPr="00957027">
        <w:rPr>
          <w:rFonts w:ascii="CartoGothic Std" w:hAnsi="CartoGothic Std" w:cs="Carlito"/>
          <w:b/>
          <w:color w:val="5B9BD5" w:themeColor="accent1"/>
          <w:sz w:val="48"/>
          <w:szCs w:val="48"/>
        </w:rPr>
        <w:t>Project Examples</w:t>
      </w:r>
    </w:p>
    <w:p w:rsidR="00DF0184" w:rsidRPr="00A3292A" w:rsidRDefault="007A41EC" w:rsidP="00BE2381">
      <w:pPr>
        <w:spacing w:line="240" w:lineRule="auto"/>
        <w:rPr>
          <w:rFonts w:cs="Carlito"/>
          <w:b/>
          <w:sz w:val="24"/>
          <w:szCs w:val="24"/>
        </w:rPr>
      </w:pPr>
      <w:r w:rsidRPr="00A3292A">
        <w:rPr>
          <w:rFonts w:cs="Carlito"/>
          <w:b/>
          <w:sz w:val="24"/>
          <w:szCs w:val="24"/>
        </w:rPr>
        <w:t>Creation &amp;</w:t>
      </w:r>
      <w:r w:rsidR="00D31BFF" w:rsidRPr="00A3292A">
        <w:rPr>
          <w:rFonts w:cs="Carlito"/>
          <w:b/>
          <w:sz w:val="24"/>
          <w:szCs w:val="24"/>
        </w:rPr>
        <w:t xml:space="preserve"> R</w:t>
      </w:r>
      <w:r w:rsidR="00BE2381" w:rsidRPr="00A3292A">
        <w:rPr>
          <w:rFonts w:cs="Carlito"/>
          <w:b/>
          <w:sz w:val="24"/>
          <w:szCs w:val="24"/>
        </w:rPr>
        <w:t>estoration of Backwater Habitats</w:t>
      </w:r>
    </w:p>
    <w:p w:rsidR="003B739E" w:rsidRDefault="00957027" w:rsidP="00E933F5">
      <w:pPr>
        <w:spacing w:line="240" w:lineRule="auto"/>
        <w:rPr>
          <w:rFonts w:cs="Carlito"/>
        </w:rPr>
      </w:pPr>
      <w:r w:rsidRPr="00A3292A">
        <w:rPr>
          <w:b/>
          <w:noProof/>
          <w:color w:val="0000FF"/>
          <w:lang w:val="en-US"/>
        </w:rPr>
        <w:drawing>
          <wp:anchor distT="0" distB="0" distL="114300" distR="114300" simplePos="0" relativeHeight="251661312" behindDoc="1" locked="0" layoutInCell="1" allowOverlap="1" wp14:anchorId="6B845C1D" wp14:editId="4FCEC809">
            <wp:simplePos x="0" y="0"/>
            <wp:positionH relativeFrom="column">
              <wp:posOffset>1790700</wp:posOffset>
            </wp:positionH>
            <wp:positionV relativeFrom="paragraph">
              <wp:posOffset>50165</wp:posOffset>
            </wp:positionV>
            <wp:extent cx="1609725" cy="1609725"/>
            <wp:effectExtent l="19050" t="19050" r="28575" b="28575"/>
            <wp:wrapTight wrapText="bothSides">
              <wp:wrapPolygon edited="0">
                <wp:start x="-256" y="-256"/>
                <wp:lineTo x="-256" y="21728"/>
                <wp:lineTo x="21728" y="21728"/>
                <wp:lineTo x="21728" y="-256"/>
                <wp:lineTo x="-256" y="-256"/>
              </wp:wrapPolygon>
            </wp:wrapTight>
            <wp:docPr id="9" name="irc_mi" descr="Related imag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92A" w:rsidRPr="00A3292A">
        <w:rPr>
          <w:b/>
          <w:noProof/>
          <w:color w:val="0000FF"/>
          <w:lang w:val="en-US"/>
        </w:rPr>
        <w:drawing>
          <wp:anchor distT="0" distB="0" distL="114300" distR="114300" simplePos="0" relativeHeight="251660288" behindDoc="0" locked="0" layoutInCell="1" allowOverlap="1" wp14:anchorId="560DF84A" wp14:editId="70FB15E8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619250" cy="1619250"/>
            <wp:effectExtent l="19050" t="19050" r="19050" b="19050"/>
            <wp:wrapSquare wrapText="bothSides"/>
            <wp:docPr id="6" name="irc_mi" descr="Image result for stream restoration u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ream restoration u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81" w:rsidRPr="00A3292A">
        <w:rPr>
          <w:rFonts w:cs="Carlito"/>
          <w:b/>
        </w:rPr>
        <w:t>Where</w:t>
      </w:r>
      <w:r w:rsidR="005F1CCA" w:rsidRPr="00A3292A">
        <w:rPr>
          <w:rFonts w:cs="Carlito"/>
        </w:rPr>
        <w:t xml:space="preserve">: </w:t>
      </w:r>
      <w:r w:rsidR="00BE2381" w:rsidRPr="00A3292A">
        <w:rPr>
          <w:rFonts w:cs="Carlito"/>
        </w:rPr>
        <w:t>existing channels, cut off meanders, ox bows, flood swales</w:t>
      </w:r>
      <w:r w:rsidR="00F36CDC" w:rsidRPr="00A3292A">
        <w:rPr>
          <w:rFonts w:cs="Carlito"/>
        </w:rPr>
        <w:t xml:space="preserve"> and new channels where environmental permitting </w:t>
      </w:r>
      <w:r w:rsidR="00BE2381" w:rsidRPr="00A3292A">
        <w:rPr>
          <w:rFonts w:cs="Carlito"/>
        </w:rPr>
        <w:t>allows.</w:t>
      </w:r>
      <w:r w:rsidR="00E933F5" w:rsidRPr="00A3292A">
        <w:rPr>
          <w:rFonts w:cs="Carlito"/>
        </w:rPr>
        <w:t xml:space="preserve"> </w:t>
      </w:r>
    </w:p>
    <w:p w:rsidR="00574389" w:rsidRPr="00A3292A" w:rsidRDefault="00BE2381" w:rsidP="003B739E">
      <w:pPr>
        <w:spacing w:after="0" w:line="240" w:lineRule="auto"/>
        <w:rPr>
          <w:rFonts w:cs="Carlito"/>
        </w:rPr>
      </w:pPr>
      <w:r w:rsidRPr="00A3292A">
        <w:rPr>
          <w:rFonts w:cs="Carlito"/>
          <w:b/>
        </w:rPr>
        <w:t>Benefits</w:t>
      </w:r>
      <w:r w:rsidR="00574389" w:rsidRPr="00A3292A">
        <w:rPr>
          <w:rFonts w:cs="Carlito"/>
          <w:b/>
        </w:rPr>
        <w:t>:</w:t>
      </w:r>
    </w:p>
    <w:p w:rsidR="00BE2381" w:rsidRPr="003B739E" w:rsidRDefault="00BE2381" w:rsidP="003B739E">
      <w:pPr>
        <w:pStyle w:val="ListParagraph"/>
        <w:numPr>
          <w:ilvl w:val="0"/>
          <w:numId w:val="1"/>
        </w:numPr>
        <w:spacing w:after="0" w:line="240" w:lineRule="auto"/>
        <w:rPr>
          <w:rFonts w:cs="Carlito"/>
          <w:b/>
        </w:rPr>
      </w:pPr>
      <w:r w:rsidRPr="00A3292A">
        <w:rPr>
          <w:noProof/>
          <w:lang w:eastAsia="en-GB"/>
        </w:rPr>
        <w:t>Refuge for juvenile fish during high flow events</w:t>
      </w:r>
    </w:p>
    <w:p w:rsidR="00BE2381" w:rsidRPr="00A3292A" w:rsidRDefault="00403875" w:rsidP="00403875">
      <w:pPr>
        <w:pStyle w:val="ListParagraph"/>
        <w:numPr>
          <w:ilvl w:val="0"/>
          <w:numId w:val="1"/>
        </w:numPr>
        <w:spacing w:after="0" w:line="240" w:lineRule="auto"/>
        <w:rPr>
          <w:noProof/>
          <w:lang w:eastAsia="en-GB"/>
        </w:rPr>
      </w:pPr>
      <w:r w:rsidRPr="00A3292A">
        <w:rPr>
          <w:noProof/>
          <w:lang w:eastAsia="en-GB"/>
        </w:rPr>
        <w:t>Provides opportunities to create suitable spawning habitat.</w:t>
      </w:r>
    </w:p>
    <w:p w:rsidR="000F65FD" w:rsidRPr="00A3292A" w:rsidRDefault="00403875" w:rsidP="000F65FD">
      <w:pPr>
        <w:pStyle w:val="ListParagraph"/>
        <w:numPr>
          <w:ilvl w:val="0"/>
          <w:numId w:val="1"/>
        </w:numPr>
        <w:spacing w:line="240" w:lineRule="auto"/>
        <w:rPr>
          <w:noProof/>
          <w:lang w:eastAsia="en-GB"/>
        </w:rPr>
      </w:pPr>
      <w:r w:rsidRPr="00A3292A">
        <w:rPr>
          <w:noProof/>
          <w:lang w:eastAsia="en-GB"/>
        </w:rPr>
        <w:t xml:space="preserve">Increases the ecological diversity of </w:t>
      </w:r>
      <w:r w:rsidR="00F302CF">
        <w:rPr>
          <w:noProof/>
          <w:lang w:eastAsia="en-GB"/>
        </w:rPr>
        <w:t xml:space="preserve">fish, </w:t>
      </w:r>
      <w:r w:rsidRPr="00A3292A">
        <w:rPr>
          <w:noProof/>
          <w:lang w:eastAsia="en-GB"/>
        </w:rPr>
        <w:t>amphibian, invertebrate and insect species</w:t>
      </w:r>
    </w:p>
    <w:p w:rsidR="00FC209F" w:rsidRPr="00A3292A" w:rsidRDefault="00FC209F" w:rsidP="00FC209F">
      <w:pPr>
        <w:spacing w:line="240" w:lineRule="auto"/>
        <w:rPr>
          <w:b/>
          <w:noProof/>
          <w:sz w:val="24"/>
          <w:szCs w:val="24"/>
          <w:lang w:eastAsia="en-GB"/>
        </w:rPr>
      </w:pPr>
      <w:r w:rsidRPr="00A3292A">
        <w:rPr>
          <w:b/>
          <w:noProof/>
          <w:sz w:val="24"/>
          <w:szCs w:val="24"/>
          <w:lang w:eastAsia="en-GB"/>
        </w:rPr>
        <w:t xml:space="preserve">Gravel Cleaning </w:t>
      </w:r>
    </w:p>
    <w:p w:rsidR="003B739E" w:rsidRDefault="000F65FD" w:rsidP="00574389">
      <w:pPr>
        <w:spacing w:line="240" w:lineRule="auto"/>
        <w:rPr>
          <w:noProof/>
          <w:sz w:val="24"/>
          <w:szCs w:val="24"/>
          <w:lang w:eastAsia="en-GB"/>
        </w:rPr>
      </w:pPr>
      <w:r w:rsidRPr="000F65FD">
        <w:rPr>
          <w:noProof/>
          <w:color w:val="0000FF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647825" cy="1466850"/>
            <wp:effectExtent l="19050" t="19050" r="28575" b="19050"/>
            <wp:wrapTight wrapText="bothSides">
              <wp:wrapPolygon edited="0">
                <wp:start x="-250" y="-281"/>
                <wp:lineTo x="-250" y="21600"/>
                <wp:lineTo x="21725" y="21600"/>
                <wp:lineTo x="21725" y="-281"/>
                <wp:lineTo x="-250" y="-281"/>
              </wp:wrapPolygon>
            </wp:wrapTight>
            <wp:docPr id="10" name="irc_mi" descr="Image result for Gravel Cleaning in river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vel Cleaning in river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5FD">
        <w:rPr>
          <w:noProof/>
          <w:color w:val="0000FF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46990</wp:posOffset>
            </wp:positionV>
            <wp:extent cx="1619250" cy="1485900"/>
            <wp:effectExtent l="19050" t="19050" r="19050" b="19050"/>
            <wp:wrapTight wrapText="bothSides">
              <wp:wrapPolygon edited="0">
                <wp:start x="-254" y="-277"/>
                <wp:lineTo x="-254" y="21600"/>
                <wp:lineTo x="21600" y="21600"/>
                <wp:lineTo x="21600" y="-277"/>
                <wp:lineTo x="-254" y="-277"/>
              </wp:wrapPolygon>
            </wp:wrapTight>
            <wp:docPr id="15" name="irc_mi" descr="Image result for Gravel Cleaning in river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vel Cleaning in river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09F" w:rsidRPr="000F65FD">
        <w:rPr>
          <w:b/>
          <w:noProof/>
          <w:sz w:val="24"/>
          <w:szCs w:val="24"/>
          <w:lang w:eastAsia="en-GB"/>
        </w:rPr>
        <w:t>Where</w:t>
      </w:r>
      <w:r w:rsidR="005F1CCA" w:rsidRPr="000F65FD">
        <w:rPr>
          <w:b/>
          <w:noProof/>
          <w:sz w:val="24"/>
          <w:szCs w:val="24"/>
          <w:lang w:eastAsia="en-GB"/>
        </w:rPr>
        <w:t xml:space="preserve">: </w:t>
      </w:r>
      <w:r w:rsidR="005F1CCA" w:rsidRPr="000F65FD">
        <w:rPr>
          <w:noProof/>
          <w:sz w:val="24"/>
          <w:szCs w:val="24"/>
          <w:lang w:eastAsia="en-GB"/>
        </w:rPr>
        <w:t>Shallow riffels and glides.</w:t>
      </w:r>
    </w:p>
    <w:p w:rsidR="00574389" w:rsidRPr="000F65FD" w:rsidRDefault="00E933F5" w:rsidP="003B739E">
      <w:pPr>
        <w:spacing w:after="0" w:line="240" w:lineRule="auto"/>
        <w:rPr>
          <w:noProof/>
          <w:sz w:val="24"/>
          <w:szCs w:val="24"/>
          <w:lang w:eastAsia="en-GB"/>
        </w:rPr>
      </w:pPr>
      <w:r w:rsidRPr="000F65FD">
        <w:rPr>
          <w:noProof/>
          <w:sz w:val="24"/>
          <w:szCs w:val="24"/>
          <w:lang w:eastAsia="en-GB"/>
        </w:rPr>
        <w:t xml:space="preserve"> </w:t>
      </w:r>
      <w:r w:rsidR="00574389" w:rsidRPr="000F65FD">
        <w:rPr>
          <w:b/>
          <w:noProof/>
          <w:sz w:val="24"/>
          <w:szCs w:val="24"/>
          <w:lang w:eastAsia="en-GB"/>
        </w:rPr>
        <w:t>Benefits:</w:t>
      </w:r>
    </w:p>
    <w:p w:rsidR="005F1CCA" w:rsidRPr="000F65FD" w:rsidRDefault="00EA4DA8" w:rsidP="003B739E">
      <w:pPr>
        <w:pStyle w:val="ListParagraph"/>
        <w:numPr>
          <w:ilvl w:val="0"/>
          <w:numId w:val="14"/>
        </w:numPr>
        <w:spacing w:line="240" w:lineRule="auto"/>
        <w:jc w:val="both"/>
        <w:rPr>
          <w:b/>
          <w:noProof/>
          <w:sz w:val="24"/>
          <w:szCs w:val="24"/>
          <w:lang w:eastAsia="en-GB"/>
        </w:rPr>
      </w:pPr>
      <w:r w:rsidRPr="000F65FD">
        <w:rPr>
          <w:noProof/>
          <w:sz w:val="24"/>
          <w:szCs w:val="24"/>
          <w:lang w:eastAsia="en-GB"/>
        </w:rPr>
        <w:t xml:space="preserve">Increases suitable spawning habitat for species such as chub, barbel, dace and wild brown trout through </w:t>
      </w:r>
      <w:r w:rsidR="00250D11" w:rsidRPr="000F65FD">
        <w:rPr>
          <w:noProof/>
          <w:sz w:val="24"/>
          <w:szCs w:val="24"/>
          <w:lang w:eastAsia="en-GB"/>
        </w:rPr>
        <w:t>the removal of silt and the effects of concretion from spawning gravels.</w:t>
      </w:r>
    </w:p>
    <w:p w:rsidR="000F65FD" w:rsidRPr="003B739E" w:rsidRDefault="00312030" w:rsidP="003B739E">
      <w:pPr>
        <w:pStyle w:val="ListParagraph"/>
        <w:numPr>
          <w:ilvl w:val="0"/>
          <w:numId w:val="14"/>
        </w:numPr>
        <w:spacing w:line="240" w:lineRule="auto"/>
        <w:rPr>
          <w:b/>
          <w:noProof/>
          <w:sz w:val="24"/>
          <w:szCs w:val="24"/>
          <w:lang w:eastAsia="en-GB"/>
        </w:rPr>
      </w:pPr>
      <w:r w:rsidRPr="003B739E">
        <w:rPr>
          <w:noProof/>
          <w:sz w:val="24"/>
          <w:szCs w:val="24"/>
          <w:lang w:eastAsia="en-GB"/>
        </w:rPr>
        <w:t xml:space="preserve">Promotes the growth of macrophytes such as </w:t>
      </w:r>
      <w:r w:rsidR="00957027" w:rsidRPr="003B739E">
        <w:rPr>
          <w:i/>
          <w:noProof/>
          <w:sz w:val="24"/>
          <w:szCs w:val="24"/>
          <w:lang w:eastAsia="en-GB"/>
        </w:rPr>
        <w:t>Ranunculus s</w:t>
      </w:r>
      <w:r w:rsidRPr="003B739E">
        <w:rPr>
          <w:i/>
          <w:noProof/>
          <w:sz w:val="24"/>
          <w:szCs w:val="24"/>
          <w:lang w:eastAsia="en-GB"/>
        </w:rPr>
        <w:t>p</w:t>
      </w:r>
      <w:r w:rsidR="00A50449" w:rsidRPr="003B739E">
        <w:rPr>
          <w:i/>
          <w:noProof/>
          <w:sz w:val="24"/>
          <w:szCs w:val="24"/>
          <w:lang w:eastAsia="en-GB"/>
        </w:rPr>
        <w:t>.</w:t>
      </w:r>
    </w:p>
    <w:p w:rsidR="00337BC1" w:rsidRPr="00A3292A" w:rsidRDefault="003928CF" w:rsidP="00337BC1">
      <w:pPr>
        <w:rPr>
          <w:b/>
          <w:noProof/>
          <w:sz w:val="24"/>
          <w:szCs w:val="24"/>
          <w:lang w:eastAsia="en-GB"/>
        </w:rPr>
      </w:pPr>
      <w:r w:rsidRPr="00A3292A">
        <w:rPr>
          <w:b/>
          <w:noProof/>
          <w:sz w:val="24"/>
          <w:szCs w:val="24"/>
          <w:lang w:eastAsia="en-GB"/>
        </w:rPr>
        <w:t>Woody Debris</w:t>
      </w:r>
    </w:p>
    <w:p w:rsidR="00312030" w:rsidRPr="00A3292A" w:rsidRDefault="00A3292A" w:rsidP="00337BC1">
      <w:pPr>
        <w:rPr>
          <w:b/>
          <w:noProof/>
          <w:lang w:eastAsia="en-GB"/>
        </w:rPr>
      </w:pPr>
      <w:r w:rsidRPr="00A3292A">
        <w:rPr>
          <w:noProof/>
          <w:color w:val="0000FF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638300" cy="1419225"/>
            <wp:effectExtent l="19050" t="19050" r="19050" b="28575"/>
            <wp:wrapTight wrapText="bothSides">
              <wp:wrapPolygon edited="0">
                <wp:start x="-251" y="-290"/>
                <wp:lineTo x="-251" y="21745"/>
                <wp:lineTo x="21600" y="21745"/>
                <wp:lineTo x="21600" y="-290"/>
                <wp:lineTo x="-251" y="-290"/>
              </wp:wrapPolygon>
            </wp:wrapTight>
            <wp:docPr id="17" name="irc_mi" descr="Image result for placing woody debris, u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cing woody debris, u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9DE" w:rsidRPr="00A3292A">
        <w:rPr>
          <w:noProof/>
          <w:color w:val="0000FF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31115</wp:posOffset>
            </wp:positionV>
            <wp:extent cx="1628775" cy="1409700"/>
            <wp:effectExtent l="19050" t="19050" r="28575" b="19050"/>
            <wp:wrapTight wrapText="bothSides">
              <wp:wrapPolygon edited="0">
                <wp:start x="-253" y="-292"/>
                <wp:lineTo x="-253" y="21600"/>
                <wp:lineTo x="21726" y="21600"/>
                <wp:lineTo x="21726" y="-292"/>
                <wp:lineTo x="-253" y="-292"/>
              </wp:wrapPolygon>
            </wp:wrapTight>
            <wp:docPr id="18" name="irc_mi" descr="Image result for placing woody debris, uk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cing woody debris, uk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8CF" w:rsidRPr="00A3292A">
        <w:rPr>
          <w:b/>
          <w:noProof/>
          <w:lang w:eastAsia="en-GB"/>
        </w:rPr>
        <w:t xml:space="preserve">Where: </w:t>
      </w:r>
      <w:r w:rsidR="00E933F5" w:rsidRPr="00A3292A">
        <w:rPr>
          <w:noProof/>
          <w:lang w:eastAsia="en-GB"/>
        </w:rPr>
        <w:t>W</w:t>
      </w:r>
      <w:r w:rsidR="003928CF" w:rsidRPr="00A3292A">
        <w:rPr>
          <w:noProof/>
          <w:lang w:eastAsia="en-GB"/>
        </w:rPr>
        <w:t>oody debris is valuable througout a river system</w:t>
      </w:r>
      <w:r w:rsidR="00F36CDC" w:rsidRPr="00A3292A">
        <w:rPr>
          <w:noProof/>
          <w:lang w:eastAsia="en-GB"/>
        </w:rPr>
        <w:t xml:space="preserve"> where environmental permitting</w:t>
      </w:r>
      <w:r w:rsidR="005A1F53" w:rsidRPr="00A3292A">
        <w:rPr>
          <w:noProof/>
          <w:lang w:eastAsia="en-GB"/>
        </w:rPr>
        <w:t xml:space="preserve"> allows.</w:t>
      </w:r>
      <w:r w:rsidR="00312030" w:rsidRPr="00A3292A">
        <w:rPr>
          <w:noProof/>
          <w:color w:val="0000FF"/>
          <w:lang w:eastAsia="en-GB"/>
        </w:rPr>
        <w:t xml:space="preserve"> </w:t>
      </w:r>
    </w:p>
    <w:p w:rsidR="00312030" w:rsidRPr="00A3292A" w:rsidRDefault="00312030" w:rsidP="003B739E">
      <w:pPr>
        <w:spacing w:after="0" w:line="240" w:lineRule="auto"/>
        <w:rPr>
          <w:b/>
          <w:noProof/>
          <w:lang w:eastAsia="en-GB"/>
        </w:rPr>
      </w:pPr>
      <w:r w:rsidRPr="00A3292A">
        <w:rPr>
          <w:b/>
          <w:noProof/>
          <w:lang w:eastAsia="en-GB"/>
        </w:rPr>
        <w:t>Benefits:</w:t>
      </w:r>
    </w:p>
    <w:p w:rsidR="00312030" w:rsidRPr="00A3292A" w:rsidRDefault="00337BC1" w:rsidP="003B739E">
      <w:pPr>
        <w:pStyle w:val="ListParagraph"/>
        <w:numPr>
          <w:ilvl w:val="0"/>
          <w:numId w:val="15"/>
        </w:numPr>
        <w:rPr>
          <w:noProof/>
          <w:lang w:eastAsia="en-GB"/>
        </w:rPr>
      </w:pPr>
      <w:r w:rsidRPr="00A3292A">
        <w:rPr>
          <w:noProof/>
          <w:lang w:eastAsia="en-GB"/>
        </w:rPr>
        <w:t>Provides food and shelter for a ra</w:t>
      </w:r>
      <w:r w:rsidR="00201C5F" w:rsidRPr="00A3292A">
        <w:rPr>
          <w:noProof/>
          <w:lang w:eastAsia="en-GB"/>
        </w:rPr>
        <w:t>n</w:t>
      </w:r>
      <w:r w:rsidRPr="00A3292A">
        <w:rPr>
          <w:noProof/>
          <w:lang w:eastAsia="en-GB"/>
        </w:rPr>
        <w:t>ge of fish &amp; invertebrate species.</w:t>
      </w:r>
    </w:p>
    <w:p w:rsidR="00337BC1" w:rsidRPr="00A3292A" w:rsidRDefault="00337BC1" w:rsidP="003B739E">
      <w:pPr>
        <w:pStyle w:val="ListParagraph"/>
        <w:numPr>
          <w:ilvl w:val="0"/>
          <w:numId w:val="15"/>
        </w:numPr>
        <w:rPr>
          <w:noProof/>
          <w:lang w:eastAsia="en-GB"/>
        </w:rPr>
      </w:pPr>
      <w:r w:rsidRPr="00A3292A">
        <w:rPr>
          <w:noProof/>
          <w:lang w:eastAsia="en-GB"/>
        </w:rPr>
        <w:t>Provides protection to banks from erosion.</w:t>
      </w:r>
    </w:p>
    <w:p w:rsidR="001A27ED" w:rsidRPr="00957027" w:rsidRDefault="00096022" w:rsidP="003B739E">
      <w:pPr>
        <w:pStyle w:val="ListParagraph"/>
        <w:numPr>
          <w:ilvl w:val="0"/>
          <w:numId w:val="15"/>
        </w:numPr>
        <w:rPr>
          <w:noProof/>
          <w:lang w:eastAsia="en-GB"/>
        </w:rPr>
      </w:pPr>
      <w:r w:rsidRPr="00A3292A">
        <w:rPr>
          <w:noProof/>
          <w:lang w:eastAsia="en-GB"/>
        </w:rPr>
        <w:t>Provides channel, stream bed and flow dive</w:t>
      </w:r>
      <w:r w:rsidR="00201C5F" w:rsidRPr="00A3292A">
        <w:rPr>
          <w:noProof/>
          <w:lang w:eastAsia="en-GB"/>
        </w:rPr>
        <w:t>rsi</w:t>
      </w:r>
      <w:r w:rsidR="00574389" w:rsidRPr="00A3292A">
        <w:rPr>
          <w:noProof/>
          <w:lang w:eastAsia="en-GB"/>
        </w:rPr>
        <w:t>ty.</w:t>
      </w:r>
    </w:p>
    <w:p w:rsidR="00C30D24" w:rsidRDefault="004159DE" w:rsidP="00CB2DE1">
      <w:pPr>
        <w:rPr>
          <w:b/>
          <w:noProof/>
          <w:sz w:val="24"/>
          <w:szCs w:val="24"/>
          <w:lang w:eastAsia="en-GB"/>
        </w:rPr>
      </w:pPr>
      <w:r w:rsidRPr="00A3292A">
        <w:rPr>
          <w:b/>
          <w:noProof/>
          <w:sz w:val="24"/>
          <w:szCs w:val="24"/>
          <w:lang w:eastAsia="en-GB"/>
        </w:rPr>
        <w:t xml:space="preserve">Planting </w:t>
      </w:r>
      <w:r w:rsidR="00C436E8">
        <w:rPr>
          <w:b/>
          <w:noProof/>
          <w:sz w:val="24"/>
          <w:szCs w:val="24"/>
          <w:lang w:eastAsia="en-GB"/>
        </w:rPr>
        <w:t>a Buffer Zone</w:t>
      </w:r>
    </w:p>
    <w:p w:rsidR="00957027" w:rsidRDefault="005814FE" w:rsidP="00957027">
      <w:pPr>
        <w:spacing w:after="0"/>
        <w:rPr>
          <w:b/>
          <w:noProof/>
          <w:sz w:val="24"/>
          <w:szCs w:val="24"/>
          <w:lang w:eastAsia="en-GB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71552" behindDoc="1" locked="0" layoutInCell="1" allowOverlap="1" wp14:anchorId="1EB80C70" wp14:editId="15C1D5C5">
            <wp:simplePos x="0" y="0"/>
            <wp:positionH relativeFrom="column">
              <wp:posOffset>1818640</wp:posOffset>
            </wp:positionH>
            <wp:positionV relativeFrom="paragraph">
              <wp:posOffset>27940</wp:posOffset>
            </wp:positionV>
            <wp:extent cx="1627505" cy="1800225"/>
            <wp:effectExtent l="19050" t="19050" r="10795" b="28575"/>
            <wp:wrapTight wrapText="bothSides">
              <wp:wrapPolygon edited="0">
                <wp:start x="-253" y="-229"/>
                <wp:lineTo x="-253" y="21714"/>
                <wp:lineTo x="21490" y="21714"/>
                <wp:lineTo x="21490" y="-229"/>
                <wp:lineTo x="-253" y="-229"/>
              </wp:wrapPolygon>
            </wp:wrapTight>
            <wp:docPr id="4" name="irc_mi" descr="Image result for river restoration tree planting uk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ver restoration tree planting uk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92A" w:rsidRPr="00E933F5">
        <w:rPr>
          <w:noProof/>
          <w:color w:val="0000FF"/>
          <w:lang w:val="en-US"/>
        </w:rPr>
        <w:drawing>
          <wp:anchor distT="0" distB="0" distL="114300" distR="114300" simplePos="0" relativeHeight="251668480" behindDoc="1" locked="0" layoutInCell="1" allowOverlap="1" wp14:anchorId="48329911" wp14:editId="58270B5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647825" cy="1790700"/>
            <wp:effectExtent l="19050" t="19050" r="28575" b="19050"/>
            <wp:wrapTight wrapText="bothSides">
              <wp:wrapPolygon edited="0">
                <wp:start x="-250" y="-230"/>
                <wp:lineTo x="-250" y="21600"/>
                <wp:lineTo x="21725" y="21600"/>
                <wp:lineTo x="21725" y="-230"/>
                <wp:lineTo x="-250" y="-230"/>
              </wp:wrapPolygon>
            </wp:wrapTight>
            <wp:docPr id="3" name="irc_mi" descr="Image result for river restoration, marginal plant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ver restoration, marginal plant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85" w:rsidRPr="00E933F5">
        <w:rPr>
          <w:b/>
          <w:noProof/>
          <w:lang w:eastAsia="en-GB"/>
        </w:rPr>
        <w:t xml:space="preserve">Where: </w:t>
      </w:r>
      <w:r w:rsidR="00015033" w:rsidRPr="00E933F5">
        <w:rPr>
          <w:noProof/>
          <w:lang w:eastAsia="en-GB"/>
        </w:rPr>
        <w:t>Watercourses exposed to the influences of agriculture and urbanisation. Areas requiring bank stabilisation.</w:t>
      </w:r>
    </w:p>
    <w:p w:rsidR="00EC563F" w:rsidRPr="00957027" w:rsidRDefault="00015033" w:rsidP="00957027">
      <w:pPr>
        <w:spacing w:after="0"/>
        <w:rPr>
          <w:b/>
          <w:noProof/>
          <w:sz w:val="24"/>
          <w:szCs w:val="24"/>
          <w:lang w:eastAsia="en-GB"/>
        </w:rPr>
      </w:pPr>
      <w:r w:rsidRPr="00E933F5">
        <w:rPr>
          <w:b/>
          <w:noProof/>
          <w:lang w:eastAsia="en-GB"/>
        </w:rPr>
        <w:t>Benefits:</w:t>
      </w:r>
    </w:p>
    <w:p w:rsidR="000F65FD" w:rsidRDefault="00A3292A" w:rsidP="003B739E">
      <w:pPr>
        <w:ind w:left="360"/>
        <w:rPr>
          <w:noProof/>
          <w:lang w:eastAsia="en-GB"/>
        </w:rPr>
      </w:pPr>
      <w:r>
        <w:rPr>
          <w:noProof/>
          <w:lang w:eastAsia="en-GB"/>
        </w:rPr>
        <w:t>Provides new h</w:t>
      </w:r>
      <w:r w:rsidR="00C436E8">
        <w:rPr>
          <w:noProof/>
          <w:lang w:eastAsia="en-GB"/>
        </w:rPr>
        <w:t>abita</w:t>
      </w:r>
      <w:r w:rsidR="00714E83">
        <w:rPr>
          <w:noProof/>
          <w:lang w:eastAsia="en-GB"/>
        </w:rPr>
        <w:t xml:space="preserve">t, </w:t>
      </w:r>
      <w:r w:rsidR="00C436E8">
        <w:rPr>
          <w:noProof/>
          <w:lang w:eastAsia="en-GB"/>
        </w:rPr>
        <w:t xml:space="preserve">cover </w:t>
      </w:r>
      <w:r w:rsidR="00714E83">
        <w:rPr>
          <w:noProof/>
          <w:lang w:eastAsia="en-GB"/>
        </w:rPr>
        <w:t xml:space="preserve">and shading </w:t>
      </w:r>
      <w:r w:rsidR="00EC563F">
        <w:rPr>
          <w:noProof/>
          <w:lang w:eastAsia="en-GB"/>
        </w:rPr>
        <w:t xml:space="preserve">for </w:t>
      </w:r>
      <w:r w:rsidR="00EC563F" w:rsidRPr="00EC563F">
        <w:rPr>
          <w:noProof/>
          <w:lang w:eastAsia="en-GB"/>
        </w:rPr>
        <w:t>fi</w:t>
      </w:r>
      <w:r>
        <w:rPr>
          <w:noProof/>
          <w:lang w:eastAsia="en-GB"/>
        </w:rPr>
        <w:t>sh, invertebrate and insect species.</w:t>
      </w:r>
    </w:p>
    <w:p w:rsidR="00A3292A" w:rsidRDefault="00C436E8" w:rsidP="003B739E">
      <w:pPr>
        <w:ind w:left="360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t>Provides stability to exposed and eroding banks.</w:t>
      </w:r>
    </w:p>
    <w:p w:rsidR="002D7C71" w:rsidRDefault="00C436E8" w:rsidP="00F90A37">
      <w:pPr>
        <w:pStyle w:val="ListParagraph"/>
        <w:numPr>
          <w:ilvl w:val="0"/>
          <w:numId w:val="2"/>
        </w:numPr>
        <w:rPr>
          <w:noProof/>
          <w:lang w:eastAsia="en-GB"/>
        </w:rPr>
      </w:pPr>
      <w:r>
        <w:rPr>
          <w:noProof/>
          <w:lang w:eastAsia="en-GB"/>
        </w:rPr>
        <w:t>Acts as a filter for for the ca</w:t>
      </w:r>
      <w:r w:rsidR="00714E83">
        <w:rPr>
          <w:noProof/>
          <w:lang w:eastAsia="en-GB"/>
        </w:rPr>
        <w:t>p</w:t>
      </w:r>
      <w:r>
        <w:rPr>
          <w:noProof/>
          <w:lang w:eastAsia="en-GB"/>
        </w:rPr>
        <w:t xml:space="preserve">ture of nutrients, </w:t>
      </w:r>
      <w:r>
        <w:rPr>
          <w:noProof/>
          <w:lang w:eastAsia="en-GB"/>
        </w:rPr>
        <w:lastRenderedPageBreak/>
        <w:t>pollutants and sediment</w:t>
      </w:r>
      <w:r w:rsidR="00291035">
        <w:rPr>
          <w:noProof/>
          <w:lang w:eastAsia="en-GB"/>
        </w:rPr>
        <w:t>.</w:t>
      </w:r>
    </w:p>
    <w:p w:rsidR="00727EB6" w:rsidRDefault="00727EB6" w:rsidP="00632198">
      <w:pPr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t>Managing Erosion</w:t>
      </w:r>
    </w:p>
    <w:p w:rsidR="00727EB6" w:rsidRDefault="009E2684" w:rsidP="00632198">
      <w:pPr>
        <w:rPr>
          <w:noProof/>
          <w:lang w:eastAsia="en-GB"/>
        </w:rPr>
      </w:pPr>
      <w:r>
        <w:rPr>
          <w:rFonts w:ascii="Helvetica Neue" w:hAnsi="Helvetica Neue" w:cs="Arial"/>
          <w:noProof/>
          <w:color w:val="0A0A0A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58420</wp:posOffset>
            </wp:positionV>
            <wp:extent cx="1628775" cy="1476375"/>
            <wp:effectExtent l="19050" t="19050" r="28575" b="28575"/>
            <wp:wrapTight wrapText="bothSides">
              <wp:wrapPolygon edited="0">
                <wp:start x="-253" y="-279"/>
                <wp:lineTo x="-253" y="21739"/>
                <wp:lineTo x="21726" y="21739"/>
                <wp:lineTo x="21726" y="-279"/>
                <wp:lineTo x="-253" y="-279"/>
              </wp:wrapPolygon>
            </wp:wrapTight>
            <wp:docPr id="14" name="Picture 14" descr="imag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04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48895</wp:posOffset>
            </wp:positionV>
            <wp:extent cx="1647825" cy="1485900"/>
            <wp:effectExtent l="19050" t="19050" r="28575" b="19050"/>
            <wp:wrapTight wrapText="bothSides">
              <wp:wrapPolygon edited="0">
                <wp:start x="-250" y="-277"/>
                <wp:lineTo x="-250" y="21600"/>
                <wp:lineTo x="21725" y="21600"/>
                <wp:lineTo x="21725" y="-277"/>
                <wp:lineTo x="-250" y="-277"/>
              </wp:wrapPolygon>
            </wp:wrapTight>
            <wp:docPr id="7" name="irc_mi" descr="Image result for eroded river bank footpath UK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roded river bank footpath UK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EB6" w:rsidRPr="00727EB6">
        <w:rPr>
          <w:b/>
          <w:noProof/>
          <w:lang w:eastAsia="en-GB"/>
        </w:rPr>
        <w:t>Where</w:t>
      </w:r>
      <w:r w:rsidR="00727EB6">
        <w:rPr>
          <w:b/>
          <w:noProof/>
          <w:lang w:eastAsia="en-GB"/>
        </w:rPr>
        <w:t xml:space="preserve">: </w:t>
      </w:r>
      <w:r w:rsidR="00D54874">
        <w:rPr>
          <w:noProof/>
          <w:lang w:eastAsia="en-GB"/>
        </w:rPr>
        <w:t>Areas exposed to erosion attributable to natural occurrences and human activity.</w:t>
      </w:r>
    </w:p>
    <w:p w:rsidR="00D54874" w:rsidRDefault="00D54874" w:rsidP="00957027">
      <w:pPr>
        <w:spacing w:after="0"/>
        <w:rPr>
          <w:b/>
          <w:noProof/>
          <w:lang w:eastAsia="en-GB"/>
        </w:rPr>
      </w:pPr>
      <w:r>
        <w:rPr>
          <w:b/>
          <w:noProof/>
          <w:lang w:eastAsia="en-GB"/>
        </w:rPr>
        <w:t>Benefits:</w:t>
      </w:r>
    </w:p>
    <w:p w:rsidR="00D54874" w:rsidRDefault="005814FE" w:rsidP="00D54874">
      <w:pPr>
        <w:pStyle w:val="ListParagraph"/>
        <w:numPr>
          <w:ilvl w:val="0"/>
          <w:numId w:val="10"/>
        </w:numPr>
        <w:rPr>
          <w:noProof/>
          <w:lang w:eastAsia="en-GB"/>
        </w:rPr>
      </w:pPr>
      <w:r>
        <w:rPr>
          <w:noProof/>
          <w:lang w:eastAsia="en-GB"/>
        </w:rPr>
        <w:t xml:space="preserve"> Reduces habitat degradtion and improves water quality and macrophyte growth by reducing sediment flow into watercourses.</w:t>
      </w:r>
    </w:p>
    <w:p w:rsidR="00957027" w:rsidRPr="00957027" w:rsidRDefault="00196BFD" w:rsidP="00574389">
      <w:pPr>
        <w:pStyle w:val="ListParagraph"/>
        <w:numPr>
          <w:ilvl w:val="0"/>
          <w:numId w:val="10"/>
        </w:numPr>
        <w:rPr>
          <w:noProof/>
          <w:lang w:eastAsia="en-GB"/>
        </w:rPr>
      </w:pPr>
      <w:r>
        <w:rPr>
          <w:noProof/>
          <w:lang w:eastAsia="en-GB"/>
        </w:rPr>
        <w:t xml:space="preserve"> Maintains safe access to the river bank for anglers and recreational users</w:t>
      </w:r>
      <w:r w:rsidR="009E2684">
        <w:rPr>
          <w:noProof/>
          <w:lang w:eastAsia="en-GB"/>
        </w:rPr>
        <w:t>.</w:t>
      </w:r>
    </w:p>
    <w:p w:rsidR="00727EB6" w:rsidRPr="00827F4E" w:rsidRDefault="00E62846" w:rsidP="00574389">
      <w:pPr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eastAsia="en-GB"/>
        </w:rPr>
        <w:t xml:space="preserve">Increasing </w:t>
      </w:r>
      <w:r w:rsidR="00D575AA">
        <w:rPr>
          <w:b/>
          <w:noProof/>
          <w:sz w:val="24"/>
          <w:szCs w:val="24"/>
          <w:lang w:eastAsia="en-GB"/>
        </w:rPr>
        <w:t xml:space="preserve">Angling </w:t>
      </w:r>
      <w:r>
        <w:rPr>
          <w:b/>
          <w:noProof/>
          <w:sz w:val="24"/>
          <w:szCs w:val="24"/>
          <w:lang w:eastAsia="en-GB"/>
        </w:rPr>
        <w:t xml:space="preserve">Participation: </w:t>
      </w:r>
      <w:r w:rsidR="00196BFD">
        <w:rPr>
          <w:b/>
          <w:noProof/>
          <w:sz w:val="24"/>
          <w:szCs w:val="24"/>
          <w:lang w:eastAsia="en-GB"/>
        </w:rPr>
        <w:t>Physical Access</w:t>
      </w:r>
    </w:p>
    <w:p w:rsidR="00727EB6" w:rsidRPr="00727EB6" w:rsidRDefault="00BD1FB7" w:rsidP="00727EB6">
      <w:pPr>
        <w:rPr>
          <w:rFonts w:cs="Carlito"/>
          <w:sz w:val="24"/>
          <w:szCs w:val="24"/>
        </w:rPr>
      </w:pPr>
      <w:r w:rsidRPr="00BD1FB7">
        <w:rPr>
          <w:rFonts w:cs="Carlito"/>
          <w:noProof/>
          <w:sz w:val="24"/>
          <w:szCs w:val="24"/>
          <w:lang w:val="en-US"/>
        </w:rPr>
        <w:drawing>
          <wp:inline distT="0" distB="0" distL="0" distR="0">
            <wp:extent cx="1600200" cy="1285875"/>
            <wp:effectExtent l="19050" t="19050" r="19050" b="28575"/>
            <wp:docPr id="20" name="Picture 20" descr="C:\Users\GM1053\AppData\Local\Microsoft\Windows\Temporary Internet Files\Content.Outlook\YSHOL7YO\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M1053\AppData\Local\Microsoft\Windows\Temporary Internet Files\Content.Outlook\YSHOL7YO\IMG_678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27F4E">
        <w:rPr>
          <w:rFonts w:cs="Carlito"/>
          <w:sz w:val="24"/>
          <w:szCs w:val="24"/>
        </w:rPr>
        <w:t xml:space="preserve"> </w:t>
      </w:r>
      <w:r w:rsidR="00827F4E" w:rsidRPr="00BD1FB7">
        <w:rPr>
          <w:rFonts w:cs="Carlito"/>
          <w:noProof/>
          <w:sz w:val="24"/>
          <w:szCs w:val="24"/>
          <w:lang w:val="en-US"/>
        </w:rPr>
        <w:drawing>
          <wp:inline distT="0" distB="0" distL="0" distR="0" wp14:anchorId="4FE4DB96" wp14:editId="19C8E7C1">
            <wp:extent cx="1562100" cy="1295400"/>
            <wp:effectExtent l="19050" t="19050" r="19050" b="19050"/>
            <wp:docPr id="22" name="Picture 22" descr="C:\Users\GM1053\AppData\Local\Microsoft\Windows\Temporary Internet Files\Content.Outlook\YSHOL7YO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M1053\AppData\Local\Microsoft\Windows\Temporary Internet Files\Content.Outlook\YSHOL7YO\IMG_678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14FE">
        <w:rPr>
          <w:rFonts w:cs="Carlito"/>
          <w:sz w:val="24"/>
          <w:szCs w:val="24"/>
        </w:rPr>
        <w:t xml:space="preserve"> </w:t>
      </w:r>
      <w:r w:rsidR="005814FE">
        <w:rPr>
          <w:noProof/>
          <w:color w:val="0000FF"/>
          <w:lang w:val="en-US"/>
        </w:rPr>
        <w:drawing>
          <wp:inline distT="0" distB="0" distL="0" distR="0" wp14:anchorId="22A73C72" wp14:editId="04C6A920">
            <wp:extent cx="1628775" cy="1295400"/>
            <wp:effectExtent l="19050" t="19050" r="28575" b="19050"/>
            <wp:docPr id="23" name="irc_mi" descr="Image result for river fishing platform UK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ver fishing platform UK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814FE">
        <w:rPr>
          <w:rFonts w:cs="Carlito"/>
          <w:sz w:val="24"/>
          <w:szCs w:val="24"/>
        </w:rPr>
        <w:t xml:space="preserve"> </w:t>
      </w:r>
      <w:r w:rsidR="005814FE" w:rsidRPr="00827F4E">
        <w:rPr>
          <w:rFonts w:cs="Carlito"/>
          <w:noProof/>
          <w:color w:val="5B9BD5" w:themeColor="accent1"/>
          <w:sz w:val="24"/>
          <w:szCs w:val="24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F684874" wp14:editId="6EB06DA5">
            <wp:extent cx="1543050" cy="1285875"/>
            <wp:effectExtent l="19050" t="19050" r="19050" b="28575"/>
            <wp:docPr id="24" name="Picture 24" descr="Image result for kissing gate, river, uk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kissing gate, river, uk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EB6" w:rsidRDefault="003250A1" w:rsidP="00727EB6">
      <w:pPr>
        <w:rPr>
          <w:rFonts w:cs="Carlito"/>
        </w:rPr>
      </w:pPr>
      <w:r w:rsidRPr="003250A1">
        <w:rPr>
          <w:rFonts w:cs="Carlito"/>
          <w:b/>
        </w:rPr>
        <w:t xml:space="preserve">Where: </w:t>
      </w:r>
      <w:r w:rsidR="00106806">
        <w:rPr>
          <w:rFonts w:cs="Carlito"/>
        </w:rPr>
        <w:t xml:space="preserve">Areas where </w:t>
      </w:r>
      <w:r>
        <w:rPr>
          <w:rFonts w:cs="Carlito"/>
        </w:rPr>
        <w:t>new or updated infrastructure will provide greater or safer access for anglers &amp; recreational users.</w:t>
      </w:r>
    </w:p>
    <w:p w:rsidR="003250A1" w:rsidRDefault="00F139D3" w:rsidP="00957027">
      <w:pPr>
        <w:spacing w:after="0"/>
        <w:rPr>
          <w:rFonts w:cs="Carlito"/>
          <w:b/>
        </w:rPr>
      </w:pPr>
      <w:r>
        <w:rPr>
          <w:rFonts w:cs="Carlito"/>
          <w:b/>
        </w:rPr>
        <w:t>Benefits:</w:t>
      </w:r>
    </w:p>
    <w:p w:rsidR="00F139D3" w:rsidRPr="00957027" w:rsidRDefault="00994EBA" w:rsidP="00994EBA">
      <w:pPr>
        <w:pStyle w:val="ListParagraph"/>
        <w:numPr>
          <w:ilvl w:val="0"/>
          <w:numId w:val="11"/>
        </w:numPr>
        <w:rPr>
          <w:rFonts w:cs="Carlito"/>
          <w:b/>
        </w:rPr>
      </w:pPr>
      <w:r>
        <w:rPr>
          <w:rFonts w:cs="Carlito"/>
        </w:rPr>
        <w:t>Provides i</w:t>
      </w:r>
      <w:r w:rsidR="00F139D3">
        <w:rPr>
          <w:rFonts w:cs="Carlito"/>
        </w:rPr>
        <w:t xml:space="preserve">ncreased </w:t>
      </w:r>
      <w:r w:rsidR="009E2684">
        <w:rPr>
          <w:rFonts w:cs="Carlito"/>
        </w:rPr>
        <w:t xml:space="preserve">participation </w:t>
      </w:r>
      <w:r w:rsidR="00F139D3">
        <w:rPr>
          <w:rFonts w:cs="Carlito"/>
        </w:rPr>
        <w:t>opportunities for a wider range of people of differing age and physical ability.</w:t>
      </w:r>
    </w:p>
    <w:p w:rsidR="00994EBA" w:rsidRDefault="00E62846" w:rsidP="00994EBA">
      <w:pPr>
        <w:rPr>
          <w:rFonts w:cs="Carlito"/>
          <w:b/>
          <w:sz w:val="24"/>
          <w:szCs w:val="24"/>
        </w:rPr>
      </w:pPr>
      <w:r>
        <w:rPr>
          <w:rFonts w:cs="Carlito"/>
          <w:b/>
          <w:sz w:val="24"/>
          <w:szCs w:val="24"/>
        </w:rPr>
        <w:t xml:space="preserve">Increasing </w:t>
      </w:r>
      <w:r w:rsidR="00D575AA">
        <w:rPr>
          <w:rFonts w:cs="Carlito"/>
          <w:b/>
          <w:sz w:val="24"/>
          <w:szCs w:val="24"/>
        </w:rPr>
        <w:t xml:space="preserve">Angling </w:t>
      </w:r>
      <w:r>
        <w:rPr>
          <w:rFonts w:cs="Carlito"/>
          <w:b/>
          <w:sz w:val="24"/>
          <w:szCs w:val="24"/>
        </w:rPr>
        <w:t xml:space="preserve">Participation: </w:t>
      </w:r>
      <w:r w:rsidR="00994EBA">
        <w:rPr>
          <w:rFonts w:cs="Carlito"/>
          <w:b/>
          <w:sz w:val="24"/>
          <w:szCs w:val="24"/>
        </w:rPr>
        <w:t>Engagement</w:t>
      </w:r>
    </w:p>
    <w:p w:rsidR="00106806" w:rsidRDefault="00434213" w:rsidP="00574389">
      <w:pPr>
        <w:rPr>
          <w:rFonts w:cs="Carlito"/>
          <w:b/>
          <w:sz w:val="24"/>
          <w:szCs w:val="24"/>
        </w:rPr>
      </w:pPr>
      <w:r w:rsidRPr="00434213">
        <w:rPr>
          <w:rFonts w:cs="Carlito"/>
          <w:b/>
          <w:noProof/>
          <w:sz w:val="24"/>
          <w:szCs w:val="24"/>
          <w:lang w:val="en-US"/>
        </w:rPr>
        <w:drawing>
          <wp:inline distT="0" distB="0" distL="0" distR="0">
            <wp:extent cx="1571625" cy="1238250"/>
            <wp:effectExtent l="19050" t="19050" r="28575" b="19050"/>
            <wp:docPr id="25" name="Picture 25" descr="Image result for angling coaching uk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ngling coaching uk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4213">
        <w:t xml:space="preserve"> </w:t>
      </w:r>
      <w:r w:rsidRPr="00434213">
        <w:rPr>
          <w:rFonts w:cs="Carlito"/>
          <w:b/>
          <w:noProof/>
          <w:sz w:val="24"/>
          <w:szCs w:val="24"/>
          <w:lang w:val="en-US"/>
        </w:rPr>
        <w:drawing>
          <wp:inline distT="0" distB="0" distL="0" distR="0">
            <wp:extent cx="1533525" cy="1228725"/>
            <wp:effectExtent l="19050" t="19050" r="28575" b="28575"/>
            <wp:docPr id="26" name="Picture 26" descr="Image result for coaching disabled angler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aching disabled anglers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2CD1" w:rsidRPr="004A2CD1">
        <w:rPr>
          <w:rFonts w:ascii="Arial" w:hAnsi="Arial" w:cs="Arial"/>
          <w:color w:val="005984"/>
          <w:sz w:val="18"/>
          <w:szCs w:val="18"/>
          <w:lang w:val="en"/>
        </w:rPr>
        <w:t xml:space="preserve"> </w:t>
      </w:r>
      <w:r w:rsidR="004A2CD1" w:rsidRPr="004A2CD1">
        <w:rPr>
          <w:noProof/>
          <w:lang w:val="en-US"/>
        </w:rPr>
        <w:drawing>
          <wp:inline distT="0" distB="0" distL="0" distR="0">
            <wp:extent cx="1628775" cy="1228725"/>
            <wp:effectExtent l="19050" t="19050" r="28575" b="28575"/>
            <wp:docPr id="27" name="Picture 27" descr="Braunstone Con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unstone Contain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31DFC" w:rsidRPr="00131DFC">
        <w:t xml:space="preserve"> </w:t>
      </w:r>
      <w:r w:rsidR="00131DFC" w:rsidRPr="00131DFC">
        <w:rPr>
          <w:rFonts w:ascii="Arial" w:hAnsi="Arial" w:cs="Arial"/>
          <w:noProof/>
          <w:color w:val="005984"/>
          <w:sz w:val="18"/>
          <w:szCs w:val="18"/>
          <w:lang w:val="en-US"/>
        </w:rPr>
        <w:drawing>
          <wp:inline distT="0" distB="0" distL="0" distR="0">
            <wp:extent cx="1600200" cy="1228725"/>
            <wp:effectExtent l="19050" t="19050" r="19050" b="28575"/>
            <wp:docPr id="28" name="Picture 28" descr="boardwalk and seat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ardwalk and seating are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59" cy="1230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6CF" w:rsidRDefault="008E3C89" w:rsidP="00574389">
      <w:pPr>
        <w:rPr>
          <w:rFonts w:cs="Carlito"/>
          <w:sz w:val="24"/>
          <w:szCs w:val="24"/>
        </w:rPr>
      </w:pPr>
      <w:r>
        <w:rPr>
          <w:rFonts w:cs="Carlito"/>
          <w:b/>
          <w:sz w:val="24"/>
          <w:szCs w:val="24"/>
        </w:rPr>
        <w:t xml:space="preserve">Where: </w:t>
      </w:r>
      <w:r>
        <w:rPr>
          <w:rFonts w:cs="Carlito"/>
          <w:sz w:val="24"/>
          <w:szCs w:val="24"/>
        </w:rPr>
        <w:t>Possible areas to increase angling participation include</w:t>
      </w:r>
      <w:r w:rsidR="003206CF">
        <w:rPr>
          <w:rFonts w:cs="Carlito"/>
          <w:sz w:val="24"/>
          <w:szCs w:val="24"/>
        </w:rPr>
        <w:t xml:space="preserve">; providing facilities, equipment </w:t>
      </w:r>
      <w:r w:rsidR="00581231">
        <w:rPr>
          <w:rFonts w:cs="Carlito"/>
          <w:sz w:val="24"/>
          <w:szCs w:val="24"/>
        </w:rPr>
        <w:t>and coaching expertise suitable</w:t>
      </w:r>
      <w:r w:rsidR="005A4177">
        <w:rPr>
          <w:rFonts w:cs="Carlito"/>
          <w:sz w:val="24"/>
          <w:szCs w:val="24"/>
        </w:rPr>
        <w:t xml:space="preserve"> for all</w:t>
      </w:r>
      <w:r w:rsidR="00581231">
        <w:rPr>
          <w:rFonts w:cs="Carlito"/>
          <w:sz w:val="24"/>
          <w:szCs w:val="24"/>
        </w:rPr>
        <w:t xml:space="preserve">, </w:t>
      </w:r>
      <w:r w:rsidR="005A4177">
        <w:rPr>
          <w:rFonts w:cs="Carlito"/>
          <w:sz w:val="24"/>
          <w:szCs w:val="24"/>
        </w:rPr>
        <w:t xml:space="preserve">engaging with local community and common interest groups to identify mutually beneficial projects and events and </w:t>
      </w:r>
      <w:r w:rsidR="00581231">
        <w:rPr>
          <w:rFonts w:cs="Carlito"/>
          <w:sz w:val="24"/>
          <w:szCs w:val="24"/>
        </w:rPr>
        <w:t xml:space="preserve">hosting </w:t>
      </w:r>
      <w:r w:rsidR="005A4177">
        <w:rPr>
          <w:rFonts w:cs="Carlito"/>
          <w:sz w:val="24"/>
          <w:szCs w:val="24"/>
        </w:rPr>
        <w:t xml:space="preserve">public </w:t>
      </w:r>
      <w:r w:rsidR="003206CF">
        <w:rPr>
          <w:rFonts w:cs="Carlito"/>
          <w:sz w:val="24"/>
          <w:szCs w:val="24"/>
        </w:rPr>
        <w:t>access events such as “taster days”, river walks and volunteer days.</w:t>
      </w:r>
    </w:p>
    <w:p w:rsidR="005A4177" w:rsidRDefault="005A4177" w:rsidP="00957027">
      <w:pPr>
        <w:spacing w:after="0"/>
        <w:rPr>
          <w:rFonts w:cs="Carlito"/>
          <w:sz w:val="24"/>
          <w:szCs w:val="24"/>
        </w:rPr>
      </w:pPr>
      <w:r w:rsidRPr="005A4177">
        <w:rPr>
          <w:rFonts w:cs="Carlito"/>
          <w:b/>
          <w:sz w:val="24"/>
          <w:szCs w:val="24"/>
        </w:rPr>
        <w:t>Benefits:</w:t>
      </w:r>
      <w:r>
        <w:rPr>
          <w:rFonts w:cs="Carlito"/>
          <w:b/>
          <w:sz w:val="24"/>
          <w:szCs w:val="24"/>
        </w:rPr>
        <w:t xml:space="preserve"> </w:t>
      </w:r>
    </w:p>
    <w:p w:rsidR="005A4177" w:rsidRDefault="00B329BA" w:rsidP="005A4177">
      <w:pPr>
        <w:pStyle w:val="ListParagraph"/>
        <w:numPr>
          <w:ilvl w:val="0"/>
          <w:numId w:val="11"/>
        </w:numPr>
        <w:rPr>
          <w:rFonts w:cs="Carlito"/>
          <w:sz w:val="24"/>
          <w:szCs w:val="24"/>
        </w:rPr>
      </w:pPr>
      <w:r>
        <w:rPr>
          <w:rFonts w:cs="Carlito"/>
          <w:sz w:val="24"/>
          <w:szCs w:val="24"/>
        </w:rPr>
        <w:t>Can increase both short and long- term membership and volunteer uptake.</w:t>
      </w:r>
    </w:p>
    <w:p w:rsidR="00B329BA" w:rsidRDefault="00391C64" w:rsidP="005A4177">
      <w:pPr>
        <w:pStyle w:val="ListParagraph"/>
        <w:numPr>
          <w:ilvl w:val="0"/>
          <w:numId w:val="11"/>
        </w:numPr>
        <w:rPr>
          <w:rFonts w:cs="Carlito"/>
          <w:sz w:val="24"/>
          <w:szCs w:val="24"/>
        </w:rPr>
      </w:pPr>
      <w:r>
        <w:rPr>
          <w:rFonts w:cs="Carlito"/>
          <w:sz w:val="24"/>
          <w:szCs w:val="24"/>
        </w:rPr>
        <w:t>It promotes a</w:t>
      </w:r>
      <w:r w:rsidR="00B329BA">
        <w:rPr>
          <w:rFonts w:cs="Carlito"/>
          <w:sz w:val="24"/>
          <w:szCs w:val="24"/>
        </w:rPr>
        <w:t xml:space="preserve"> greater public awareness of river </w:t>
      </w:r>
      <w:r w:rsidR="009E2684">
        <w:rPr>
          <w:rFonts w:cs="Carlito"/>
          <w:sz w:val="24"/>
          <w:szCs w:val="24"/>
        </w:rPr>
        <w:t xml:space="preserve">environments and </w:t>
      </w:r>
      <w:r w:rsidR="00B329BA">
        <w:rPr>
          <w:rFonts w:cs="Carlito"/>
          <w:sz w:val="24"/>
          <w:szCs w:val="24"/>
        </w:rPr>
        <w:t>ecology and the current pressures and issues.</w:t>
      </w:r>
    </w:p>
    <w:p w:rsidR="00727EB6" w:rsidRPr="000C76C2" w:rsidRDefault="00391C64" w:rsidP="00574389">
      <w:pPr>
        <w:pStyle w:val="ListParagraph"/>
        <w:numPr>
          <w:ilvl w:val="0"/>
          <w:numId w:val="11"/>
        </w:numPr>
        <w:rPr>
          <w:rFonts w:cs="Carlito"/>
          <w:sz w:val="24"/>
          <w:szCs w:val="24"/>
        </w:rPr>
      </w:pPr>
      <w:r>
        <w:rPr>
          <w:rFonts w:cs="Carlito"/>
          <w:sz w:val="24"/>
          <w:szCs w:val="24"/>
        </w:rPr>
        <w:t>M</w:t>
      </w:r>
      <w:r w:rsidR="007B08D2">
        <w:rPr>
          <w:rFonts w:cs="Carlito"/>
          <w:sz w:val="24"/>
          <w:szCs w:val="24"/>
        </w:rPr>
        <w:t xml:space="preserve">utually beneficial relationships with </w:t>
      </w:r>
      <w:r>
        <w:rPr>
          <w:rFonts w:cs="Carlito"/>
          <w:sz w:val="24"/>
          <w:szCs w:val="24"/>
        </w:rPr>
        <w:t xml:space="preserve">community and </w:t>
      </w:r>
      <w:r w:rsidR="007B08D2">
        <w:rPr>
          <w:rFonts w:cs="Carlito"/>
          <w:sz w:val="24"/>
          <w:szCs w:val="24"/>
        </w:rPr>
        <w:t xml:space="preserve">common interest groups can provide greater access to future funding and </w:t>
      </w:r>
      <w:r w:rsidR="000C76C2">
        <w:rPr>
          <w:rFonts w:cs="Carlito"/>
          <w:sz w:val="24"/>
          <w:szCs w:val="24"/>
        </w:rPr>
        <w:t>allows the development of strategies to benefit the wider riverine environment.</w:t>
      </w:r>
    </w:p>
    <w:sectPr w:rsidR="00727EB6" w:rsidRPr="000C76C2" w:rsidSect="00957027">
      <w:headerReference w:type="default" r:id="rId40"/>
      <w:footerReference w:type="even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F09" w:rsidRDefault="00D07F09" w:rsidP="00D22985">
      <w:pPr>
        <w:spacing w:after="0" w:line="240" w:lineRule="auto"/>
      </w:pPr>
      <w:r>
        <w:separator/>
      </w:r>
    </w:p>
  </w:endnote>
  <w:endnote w:type="continuationSeparator" w:id="0">
    <w:p w:rsidR="00D07F09" w:rsidRDefault="00D07F09" w:rsidP="00D2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toGothic Std">
    <w:panose1 w:val="020B0602020204020204"/>
    <w:charset w:val="00"/>
    <w:family w:val="swiss"/>
    <w:notTrueType/>
    <w:pitch w:val="variable"/>
    <w:sig w:usb0="800000AF" w:usb1="500024FB" w:usb2="00000000" w:usb3="00000000" w:csb0="0000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027" w:rsidRDefault="00957027">
    <w:pPr>
      <w:pStyle w:val="Footer"/>
    </w:pPr>
    <w:r>
      <w:t>MK March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F09" w:rsidRDefault="00D07F09" w:rsidP="00D22985">
      <w:pPr>
        <w:spacing w:after="0" w:line="240" w:lineRule="auto"/>
      </w:pPr>
      <w:r>
        <w:separator/>
      </w:r>
    </w:p>
  </w:footnote>
  <w:footnote w:type="continuationSeparator" w:id="0">
    <w:p w:rsidR="00D07F09" w:rsidRDefault="00D07F09" w:rsidP="00D2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198" w:rsidRDefault="00957027" w:rsidP="00957027">
    <w:pPr>
      <w:pStyle w:val="Header"/>
      <w:jc w:val="right"/>
    </w:pPr>
    <w:r>
      <w:tab/>
    </w:r>
    <w:r>
      <w:tab/>
      <w:t xml:space="preserve">  </w:t>
    </w:r>
    <w:r>
      <w:rPr>
        <w:noProof/>
        <w:lang w:val="en-US"/>
      </w:rPr>
      <w:drawing>
        <wp:inline distT="0" distB="0" distL="0" distR="0" wp14:anchorId="407EECFA" wp14:editId="6055FE6C">
          <wp:extent cx="1857375" cy="828675"/>
          <wp:effectExtent l="0" t="0" r="9525" b="9525"/>
          <wp:docPr id="1" name="Picture 1" descr="C:\Users\Owner\Documents\My New Documents 2017\Press releases\ark logo 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ocuments\My New Documents 2017\Press releases\ark logo 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59D"/>
    <w:multiLevelType w:val="hybridMultilevel"/>
    <w:tmpl w:val="3BAC9E56"/>
    <w:lvl w:ilvl="0" w:tplc="9ECA2AB8">
      <w:numFmt w:val="bullet"/>
      <w:lvlText w:val="•"/>
      <w:lvlJc w:val="left"/>
      <w:pPr>
        <w:ind w:left="2325" w:hanging="885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9416B2"/>
    <w:multiLevelType w:val="hybridMultilevel"/>
    <w:tmpl w:val="DB864C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D1221F"/>
    <w:multiLevelType w:val="hybridMultilevel"/>
    <w:tmpl w:val="553A165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76B2340"/>
    <w:multiLevelType w:val="hybridMultilevel"/>
    <w:tmpl w:val="25F8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4769C"/>
    <w:multiLevelType w:val="hybridMultilevel"/>
    <w:tmpl w:val="85323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52867"/>
    <w:multiLevelType w:val="hybridMultilevel"/>
    <w:tmpl w:val="66DC9B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F030C08"/>
    <w:multiLevelType w:val="hybridMultilevel"/>
    <w:tmpl w:val="DD908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65AE78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BF3A8E"/>
    <w:multiLevelType w:val="hybridMultilevel"/>
    <w:tmpl w:val="4CF85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834193"/>
    <w:multiLevelType w:val="hybridMultilevel"/>
    <w:tmpl w:val="E33C31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955E09"/>
    <w:multiLevelType w:val="hybridMultilevel"/>
    <w:tmpl w:val="24BCB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B1EA3"/>
    <w:multiLevelType w:val="hybridMultilevel"/>
    <w:tmpl w:val="3B860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A5D7A"/>
    <w:multiLevelType w:val="hybridMultilevel"/>
    <w:tmpl w:val="AB207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E584B"/>
    <w:multiLevelType w:val="hybridMultilevel"/>
    <w:tmpl w:val="0A76A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D1E46"/>
    <w:multiLevelType w:val="hybridMultilevel"/>
    <w:tmpl w:val="23248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617C97"/>
    <w:multiLevelType w:val="hybridMultilevel"/>
    <w:tmpl w:val="A80E9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12"/>
  </w:num>
  <w:num w:numId="5">
    <w:abstractNumId w:val="8"/>
  </w:num>
  <w:num w:numId="6">
    <w:abstractNumId w:val="2"/>
  </w:num>
  <w:num w:numId="7">
    <w:abstractNumId w:val="13"/>
  </w:num>
  <w:num w:numId="8">
    <w:abstractNumId w:val="1"/>
  </w:num>
  <w:num w:numId="9">
    <w:abstractNumId w:val="3"/>
  </w:num>
  <w:num w:numId="10">
    <w:abstractNumId w:val="10"/>
  </w:num>
  <w:num w:numId="11">
    <w:abstractNumId w:val="4"/>
  </w:num>
  <w:num w:numId="12">
    <w:abstractNumId w:val="5"/>
  </w:num>
  <w:num w:numId="13">
    <w:abstractNumId w:val="0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CF"/>
    <w:rsid w:val="00015033"/>
    <w:rsid w:val="00096022"/>
    <w:rsid w:val="000C76C2"/>
    <w:rsid w:val="000F65FD"/>
    <w:rsid w:val="00106806"/>
    <w:rsid w:val="00126422"/>
    <w:rsid w:val="00131DFC"/>
    <w:rsid w:val="00184933"/>
    <w:rsid w:val="00196BFD"/>
    <w:rsid w:val="001A27ED"/>
    <w:rsid w:val="00201C5F"/>
    <w:rsid w:val="00250D11"/>
    <w:rsid w:val="00291035"/>
    <w:rsid w:val="002A1706"/>
    <w:rsid w:val="002D7C71"/>
    <w:rsid w:val="002E5B37"/>
    <w:rsid w:val="00312030"/>
    <w:rsid w:val="003171CF"/>
    <w:rsid w:val="003206CF"/>
    <w:rsid w:val="003250A1"/>
    <w:rsid w:val="00337BC1"/>
    <w:rsid w:val="00391C64"/>
    <w:rsid w:val="003928CF"/>
    <w:rsid w:val="003B2E28"/>
    <w:rsid w:val="003B739E"/>
    <w:rsid w:val="00403875"/>
    <w:rsid w:val="004159DE"/>
    <w:rsid w:val="00434213"/>
    <w:rsid w:val="00464AF4"/>
    <w:rsid w:val="004A2CD1"/>
    <w:rsid w:val="004C268E"/>
    <w:rsid w:val="004C29EF"/>
    <w:rsid w:val="00526AED"/>
    <w:rsid w:val="0054513A"/>
    <w:rsid w:val="00574389"/>
    <w:rsid w:val="00581231"/>
    <w:rsid w:val="005814FE"/>
    <w:rsid w:val="005A1F53"/>
    <w:rsid w:val="005A4177"/>
    <w:rsid w:val="005F1CCA"/>
    <w:rsid w:val="0060096D"/>
    <w:rsid w:val="00632198"/>
    <w:rsid w:val="00657185"/>
    <w:rsid w:val="00714E83"/>
    <w:rsid w:val="00727EB6"/>
    <w:rsid w:val="007471BF"/>
    <w:rsid w:val="007A41EC"/>
    <w:rsid w:val="007B08D2"/>
    <w:rsid w:val="007B2BAA"/>
    <w:rsid w:val="00827F4E"/>
    <w:rsid w:val="008907A1"/>
    <w:rsid w:val="008E3C89"/>
    <w:rsid w:val="00957027"/>
    <w:rsid w:val="00994EBA"/>
    <w:rsid w:val="009A58B3"/>
    <w:rsid w:val="009E2684"/>
    <w:rsid w:val="00A22965"/>
    <w:rsid w:val="00A30AB3"/>
    <w:rsid w:val="00A3292A"/>
    <w:rsid w:val="00A36FDC"/>
    <w:rsid w:val="00A50449"/>
    <w:rsid w:val="00B329BA"/>
    <w:rsid w:val="00B66391"/>
    <w:rsid w:val="00BD1FB7"/>
    <w:rsid w:val="00BE2381"/>
    <w:rsid w:val="00BF1F10"/>
    <w:rsid w:val="00BF76FB"/>
    <w:rsid w:val="00C30D24"/>
    <w:rsid w:val="00C311EC"/>
    <w:rsid w:val="00C436E8"/>
    <w:rsid w:val="00C96374"/>
    <w:rsid w:val="00CB2DE1"/>
    <w:rsid w:val="00D0086E"/>
    <w:rsid w:val="00D07F09"/>
    <w:rsid w:val="00D22985"/>
    <w:rsid w:val="00D31BFF"/>
    <w:rsid w:val="00D54874"/>
    <w:rsid w:val="00D575AA"/>
    <w:rsid w:val="00DF0184"/>
    <w:rsid w:val="00E62846"/>
    <w:rsid w:val="00E933F5"/>
    <w:rsid w:val="00EA4DA8"/>
    <w:rsid w:val="00EC563F"/>
    <w:rsid w:val="00F101FB"/>
    <w:rsid w:val="00F139D3"/>
    <w:rsid w:val="00F302CF"/>
    <w:rsid w:val="00F36CDC"/>
    <w:rsid w:val="00F65B2B"/>
    <w:rsid w:val="00F90A37"/>
    <w:rsid w:val="00FC209F"/>
    <w:rsid w:val="00FE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3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2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985"/>
  </w:style>
  <w:style w:type="paragraph" w:styleId="Footer">
    <w:name w:val="footer"/>
    <w:basedOn w:val="Normal"/>
    <w:link w:val="FooterChar"/>
    <w:uiPriority w:val="99"/>
    <w:unhideWhenUsed/>
    <w:rsid w:val="00D22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985"/>
  </w:style>
  <w:style w:type="paragraph" w:styleId="BalloonText">
    <w:name w:val="Balloon Text"/>
    <w:basedOn w:val="Normal"/>
    <w:link w:val="BalloonTextChar"/>
    <w:uiPriority w:val="99"/>
    <w:semiHidden/>
    <w:unhideWhenUsed/>
    <w:rsid w:val="0095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3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2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985"/>
  </w:style>
  <w:style w:type="paragraph" w:styleId="Footer">
    <w:name w:val="footer"/>
    <w:basedOn w:val="Normal"/>
    <w:link w:val="FooterChar"/>
    <w:uiPriority w:val="99"/>
    <w:unhideWhenUsed/>
    <w:rsid w:val="00D22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985"/>
  </w:style>
  <w:style w:type="paragraph" w:styleId="BalloonText">
    <w:name w:val="Balloon Text"/>
    <w:basedOn w:val="Normal"/>
    <w:link w:val="BalloonTextChar"/>
    <w:uiPriority w:val="99"/>
    <w:semiHidden/>
    <w:unhideWhenUsed/>
    <w:rsid w:val="0095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ahUKEwj9pJ-n7-bZAhVHDuwKHVFiB3sQjRwIBg&amp;url=http://stickwithoutbrains.co.uk/stick-without-brains-blog/83-january-2016---winter-fishing-and-the-weather-of-course.&amp;psig=AOvVaw214G-rw23DYFky8FHHgPd-&amp;ust=1520946956234999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google.co.uk/url?sa=i&amp;rct=j&amp;q=&amp;esrc=s&amp;source=images&amp;cd=&amp;cad=rja&amp;uact=8&amp;ved=0ahUKEwirnoW7hunZAhXMxqQKHR-YD6YQjRwIBg&amp;url=http://www.cainbioengineering.co.uk/2016/05/13/river-bank-erosion/&amp;psig=AOvVaw11zhQX2gUUyuo_1gkUVjmz&amp;ust=1521021897583753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www.google.co.uk/url?sa=i&amp;rct=j&amp;q=&amp;esrc=s&amp;source=images&amp;cd=&amp;cad=rja&amp;uact=8&amp;ved=0ahUKEwiSy4qyv-fZAhUH1xQKHbqUACgQjRwIBg&amp;url=https://www.tyneriverstrust.org/support-us/adopt-a-stream/&amp;psig=AOvVaw0tZyIjCnglt0c004IyqQI3&amp;ust=1520968424611532" TargetMode="External"/><Relationship Id="rId34" Type="http://schemas.openxmlformats.org/officeDocument/2006/relationships/hyperlink" Target="http://www.google.co.uk/url?sa=i&amp;rct=j&amp;q=&amp;esrc=s&amp;source=images&amp;cd=&amp;cad=rja&amp;uact=8&amp;ved=0ahUKEwi1j9aApenZAhVJWBQKHRaECz8QjRwIBg&amp;url=http://www.mkaa.co.uk/530_teachin.asp&amp;psig=AOvVaw1KbVo9GJ0rOMQfkKQj3ZEI&amp;ust=1521030062497754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sa=i&amp;rct=j&amp;q=&amp;esrc=s&amp;source=images&amp;cd=&amp;cad=rja&amp;uact=8&amp;ved=0ahUKEwjGpa6o4ubZAhVQ26QKHRtRBoYQjRwIBg&amp;url=http://www.cainbioengineering.co.uk/2017/07/11/river-test-bossington-estate-old-station-beat-restoration/&amp;psig=AOvVaw1P9qDp37gUrHkyHJuO3AVv&amp;ust=1520943488233182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google.co.uk/url?sa=i&amp;rct=j&amp;q=&amp;esrc=s&amp;source=images&amp;cd=&amp;cad=rja&amp;uact=8&amp;ved=0ahUKEwiD2rWsmunZAhUL66QKHWNtB98QjRwIBg&amp;url=http://www.hampshire-life.co.uk/out-about/walks/hampshire-walk-along-the-river-alre-1-4113242&amp;psig=AOvVaw0AiDAI7dIVBe0jVX6b9oBb&amp;ust=1521027250866048" TargetMode="External"/><Relationship Id="rId37" Type="http://schemas.openxmlformats.org/officeDocument/2006/relationships/image" Target="media/image16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ogle.co.uk/url?sa=i&amp;rct=j&amp;q=&amp;esrc=s&amp;source=images&amp;cd=&amp;cad=rja&amp;uact=8&amp;ved=0ahUKEwiu4YTM7-bZAhVCNxQKHYQkAEYQjRwIBg&amp;url=http://www.wandlepiscators.net/?p%3D1641&amp;psig=AOvVaw214G-rw23DYFky8FHHgPd-&amp;ust=1520946956234999" TargetMode="External"/><Relationship Id="rId23" Type="http://schemas.openxmlformats.org/officeDocument/2006/relationships/hyperlink" Target="https://landscapeiskingston.wordpress.com/2014/07/08/hogsmill-river-transformed-into-wetland-revisited/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google.co.uk/url?sa=i&amp;rct=j&amp;q=&amp;esrc=s&amp;source=images&amp;cd=&amp;cad=rja&amp;uact=8&amp;ved=0ahUKEwi0ztGcqOnZAhUEWxQKHcmAAa4QjRwIBg&amp;url=http://www.getfishing.org.uk/events/get-angling-tattenhall-pool-cheshire-2/&amp;psig=AOvVaw04l5tXh_I2YKaXqaFGpdrh&amp;ust=1521030922440413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google.co.uk/url?sa=i&amp;rct=j&amp;q=&amp;esrc=s&amp;source=images&amp;cd=&amp;cad=rja&amp;uact=8&amp;ved=0ahUKEwjrqeab_-bZAhXLcRQKHWRoCxYQjRwIBg&amp;url=http://www.swallowfieldfishingclub.co.uk/183-news/297-river-loddon-woody-debris&amp;psig=AOvVaw0ygzfLeOvHNI1DFBu0KttM&amp;ust=1520950884421632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co.uk/url?sa=i&amp;rct=j&amp;q=&amp;esrc=s&amp;source=images&amp;cd=&amp;cad=rja&amp;uact=8&amp;ved=0ahUKEwjGpa6o4ubZAhVQ26QKHRtRBoYQjRwIBg&amp;url=https://restorerivers.eu/wiki/index.php?title%3DCase_study:River_Glyme_Stratford_Restoration&amp;psig=AOvVaw1P9qDp37gUrHkyHJuO3AVv&amp;ust=152094348823318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yperlink" Target="http://www.google.co.uk/url?sa=i&amp;rct=j&amp;q=&amp;esrc=s&amp;source=images&amp;cd=&amp;cad=rja&amp;uact=8&amp;ved=0ahUKEwjBtvy8menZAhVHyKQKHUZvB8EQjRwIBg&amp;url=http://www.geograph.org.uk/photo/2983735&amp;psig=AOvVaw2sbuFM_d4WKZ4R46KBf5An&amp;ust=1521027001337280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co.uk/url?sa=i&amp;rct=j&amp;q=&amp;esrc=s&amp;source=images&amp;cd=&amp;cad=rja&amp;uact=8&amp;ved=0ahUKEwiUz_nO_ubZAhWF6RQKHeDUBzgQjRwIBg&amp;url=https://www.upstreamdryfly.com/blog/post19.php&amp;psig=AOvVaw0ygzfLeOvHNI1DFBu0KttM&amp;ust=1520950884421632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9E1F6-9EE2-4DDD-AF27-7116D41D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GM1053</dc:creator>
  <cp:lastModifiedBy>Owner</cp:lastModifiedBy>
  <cp:revision>3</cp:revision>
  <dcterms:created xsi:type="dcterms:W3CDTF">2018-03-15T09:15:00Z</dcterms:created>
  <dcterms:modified xsi:type="dcterms:W3CDTF">2018-03-15T09:36:00Z</dcterms:modified>
</cp:coreProperties>
</file>